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5" w:rsidRDefault="00AA7825" w:rsidP="00AA78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XIII. ОТВЕТСТВЕННОСТЬ ЗА ПРАВОНАРУШЕНИЯ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ОБЛАСТИ ОХРАНЫ И ИСПОЛЬЗОВАНИЯ ЗЕМЕЛЬ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74. Административная и уголовная ответственность за земельные правонарушения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75. Дисциплинарная ответственность за земельные правонарушения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21.07.2014 N 234-ФЗ)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привлечения к дисциплинарной ответственности определяется трудовым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>, законодательством о государственной и муниципальной службе, законодательством о дисциплинарной ответственности глав администраций,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76. Возмещение вреда, причиненного земельными правонарушениями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23.06.2014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171-ФЗ</w:t>
        </w:r>
      </w:hyperlink>
      <w:r>
        <w:rPr>
          <w:rFonts w:ascii="Arial" w:hAnsi="Arial" w:cs="Arial"/>
          <w:sz w:val="20"/>
          <w:szCs w:val="20"/>
        </w:rPr>
        <w:t xml:space="preserve">, от 29.12.2014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458-ФЗ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AA7825" w:rsidRDefault="00AA7825" w:rsidP="00AA78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07.06.2013 N 123-ФЗ)</w:t>
      </w:r>
    </w:p>
    <w:p w:rsidR="00011AA9" w:rsidRDefault="00011AA9"/>
    <w:sectPr w:rsidR="00011AA9" w:rsidSect="00FF37A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25"/>
    <w:rsid w:val="00011AA9"/>
    <w:rsid w:val="00A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BE6E8A9AE4880F85B8ADF87929C1D4FA4A2E9432691204BCA9A135B89167B58D6FE6BAFFE6CAAAFa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6BE6E8A9AE4880F85B8ADF87929C1D4CA2A1EE402791204BCA9A135B89167B58D6FE6BAFFE68ABAF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BE6E8A9AE4880F85B8ADF87929C1D4CA3A0E9472691204BCA9A135B89167B58D6FE6BAFFE64ADAFa3I" TargetMode="External"/><Relationship Id="rId5" Type="http://schemas.openxmlformats.org/officeDocument/2006/relationships/hyperlink" Target="consultantplus://offline/ref=FF6BE6E8A9AE4880F85B8ADF87929C1D4CA2A7EF442D91204BCA9A135B89167B58D6FE6BAFFF6DAEAFa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F6BE6E8A9AE4880F85B8ADF87929C1D4FA4A2E9432791204BCA9A135B89167B58D6FE6BAFFE6DA9AFa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2017-06-23T08:26:00Z</dcterms:created>
  <dcterms:modified xsi:type="dcterms:W3CDTF">2017-06-23T08:27:00Z</dcterms:modified>
</cp:coreProperties>
</file>